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D7" w:rsidRDefault="00850FAF" w:rsidP="00286401">
      <w:pPr>
        <w:spacing w:line="480" w:lineRule="auto"/>
        <w:rPr>
          <w:rFonts w:ascii="Times New Roman" w:hAnsi="Times New Roman" w:cs="Times New Roman"/>
          <w:sz w:val="24"/>
          <w:szCs w:val="24"/>
        </w:rPr>
      </w:pPr>
      <w:r>
        <w:rPr>
          <w:rFonts w:ascii="Times New Roman" w:hAnsi="Times New Roman" w:cs="Times New Roman"/>
          <w:sz w:val="24"/>
          <w:szCs w:val="24"/>
        </w:rPr>
        <w:t xml:space="preserve">Prompt </w:t>
      </w:r>
      <w:r w:rsidR="00DB00FC">
        <w:rPr>
          <w:rFonts w:ascii="Times New Roman" w:hAnsi="Times New Roman" w:cs="Times New Roman"/>
          <w:sz w:val="24"/>
          <w:szCs w:val="24"/>
        </w:rPr>
        <w:t>6</w:t>
      </w:r>
    </w:p>
    <w:p w:rsidR="00DB00FC" w:rsidRDefault="00850FAF" w:rsidP="00286401">
      <w:pPr>
        <w:spacing w:line="480" w:lineRule="auto"/>
        <w:rPr>
          <w:rFonts w:ascii="Times New Roman" w:hAnsi="Times New Roman" w:cs="Times New Roman"/>
          <w:sz w:val="24"/>
          <w:szCs w:val="24"/>
        </w:rPr>
      </w:pPr>
      <w:r>
        <w:rPr>
          <w:rFonts w:ascii="Times New Roman" w:hAnsi="Times New Roman" w:cs="Times New Roman"/>
          <w:sz w:val="24"/>
          <w:szCs w:val="24"/>
        </w:rPr>
        <w:tab/>
        <w:t>Rape investigation refers to the process of collecting facts and examination regarding an act of rape. It involves processes that entail forensic identification of suspects of rape and other important information. Crime lab genetically classifies biological fluids like saliva, blood sample, semen accordingly which helps identify the perpetrator's identity from a group of other suspects</w:t>
      </w:r>
      <w:r w:rsidR="008B1E29">
        <w:rPr>
          <w:rFonts w:ascii="Times New Roman" w:hAnsi="Times New Roman" w:cs="Times New Roman"/>
          <w:sz w:val="24"/>
          <w:szCs w:val="24"/>
        </w:rPr>
        <w:t xml:space="preserve"> (Graham et al., 2017)</w:t>
      </w:r>
      <w:r>
        <w:rPr>
          <w:rFonts w:ascii="Times New Roman" w:hAnsi="Times New Roman" w:cs="Times New Roman"/>
          <w:sz w:val="24"/>
          <w:szCs w:val="24"/>
        </w:rPr>
        <w:t xml:space="preserve">. Voluntary consent should be under ethical clinical consideration of the code of conduct about the nursing program. Hence a suspect deserves the truth, as transparency, accountability, and integrity should be the strongest virtues in a different professional organization. Suppose the suspect becomes negative and does not match the </w:t>
      </w:r>
      <w:r w:rsidR="004444AC">
        <w:rPr>
          <w:rFonts w:ascii="Times New Roman" w:hAnsi="Times New Roman" w:cs="Times New Roman"/>
          <w:sz w:val="24"/>
          <w:szCs w:val="24"/>
        </w:rPr>
        <w:t xml:space="preserve">DNA profiling of the biological evidence. In that case, it can inhibit him from providing useful information that he might have served as testimonial evidence and helped the relevant authorities bring the suspects into custody. In my opinion, to fully eradicate rape, accountability and organizational unity need to be embraced. </w:t>
      </w:r>
    </w:p>
    <w:p w:rsidR="004444AC" w:rsidRPr="004444AC" w:rsidRDefault="00850FAF" w:rsidP="004444AC">
      <w:pPr>
        <w:spacing w:line="480" w:lineRule="auto"/>
        <w:jc w:val="center"/>
        <w:rPr>
          <w:rFonts w:ascii="Times New Roman" w:hAnsi="Times New Roman" w:cs="Times New Roman"/>
          <w:b/>
          <w:sz w:val="24"/>
          <w:szCs w:val="24"/>
        </w:rPr>
      </w:pPr>
      <w:r w:rsidRPr="004444AC">
        <w:rPr>
          <w:rFonts w:ascii="Times New Roman" w:hAnsi="Times New Roman" w:cs="Times New Roman"/>
          <w:b/>
          <w:sz w:val="24"/>
          <w:szCs w:val="24"/>
        </w:rPr>
        <w:t>References.</w:t>
      </w:r>
    </w:p>
    <w:p w:rsidR="00286401" w:rsidRPr="008B1E29" w:rsidRDefault="00850FAF" w:rsidP="008B1E29">
      <w:pPr>
        <w:spacing w:line="480" w:lineRule="auto"/>
        <w:ind w:left="720" w:hanging="720"/>
        <w:rPr>
          <w:rFonts w:ascii="Times New Roman" w:hAnsi="Times New Roman" w:cs="Times New Roman"/>
          <w:sz w:val="24"/>
          <w:szCs w:val="24"/>
        </w:rPr>
      </w:pPr>
      <w:r w:rsidRPr="008B1E29">
        <w:rPr>
          <w:rFonts w:ascii="Times New Roman" w:hAnsi="Times New Roman" w:cs="Times New Roman"/>
          <w:color w:val="222222"/>
          <w:sz w:val="24"/>
          <w:szCs w:val="24"/>
          <w:shd w:val="clear" w:color="auto" w:fill="FFFFFF"/>
        </w:rPr>
        <w:t>Graham, L. M., Treves-Kagan, S., Magee, E. P., DeLong, S. M., Ashley, O. S., Macy, R. J., ... &amp; Bowling, J. M. (2017). Sexual assault policies and consent definitions: A nationally representative investigation of US colleges and universities. </w:t>
      </w:r>
      <w:r w:rsidRPr="008B1E29">
        <w:rPr>
          <w:rFonts w:ascii="Times New Roman" w:hAnsi="Times New Roman" w:cs="Times New Roman"/>
          <w:i/>
          <w:iCs/>
          <w:color w:val="222222"/>
          <w:sz w:val="24"/>
          <w:szCs w:val="24"/>
          <w:shd w:val="clear" w:color="auto" w:fill="FFFFFF"/>
        </w:rPr>
        <w:t>Journal of School Violence</w:t>
      </w:r>
      <w:r w:rsidRPr="008B1E29">
        <w:rPr>
          <w:rFonts w:ascii="Times New Roman" w:hAnsi="Times New Roman" w:cs="Times New Roman"/>
          <w:color w:val="222222"/>
          <w:sz w:val="24"/>
          <w:szCs w:val="24"/>
          <w:shd w:val="clear" w:color="auto" w:fill="FFFFFF"/>
        </w:rPr>
        <w:t>, </w:t>
      </w:r>
      <w:r w:rsidRPr="008B1E29">
        <w:rPr>
          <w:rFonts w:ascii="Times New Roman" w:hAnsi="Times New Roman" w:cs="Times New Roman"/>
          <w:i/>
          <w:iCs/>
          <w:color w:val="222222"/>
          <w:sz w:val="24"/>
          <w:szCs w:val="24"/>
          <w:shd w:val="clear" w:color="auto" w:fill="FFFFFF"/>
        </w:rPr>
        <w:t>16</w:t>
      </w:r>
      <w:r w:rsidRPr="008B1E29">
        <w:rPr>
          <w:rFonts w:ascii="Times New Roman" w:hAnsi="Times New Roman" w:cs="Times New Roman"/>
          <w:color w:val="222222"/>
          <w:sz w:val="24"/>
          <w:szCs w:val="24"/>
          <w:shd w:val="clear" w:color="auto" w:fill="FFFFFF"/>
        </w:rPr>
        <w:t>(3), 243-258.</w:t>
      </w:r>
    </w:p>
    <w:sectPr w:rsidR="00286401" w:rsidRPr="008B1E29" w:rsidSect="000D1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401"/>
    <w:rsid w:val="0006399C"/>
    <w:rsid w:val="000C2EA5"/>
    <w:rsid w:val="000D13D7"/>
    <w:rsid w:val="00196466"/>
    <w:rsid w:val="00286401"/>
    <w:rsid w:val="004444AC"/>
    <w:rsid w:val="004913EE"/>
    <w:rsid w:val="004E3963"/>
    <w:rsid w:val="00850FAF"/>
    <w:rsid w:val="00857F1B"/>
    <w:rsid w:val="008B1E29"/>
    <w:rsid w:val="00B01C9A"/>
    <w:rsid w:val="00DB0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2021-06-30T16:51:00Z</dcterms:created>
  <dcterms:modified xsi:type="dcterms:W3CDTF">2021-06-30T16:51:00Z</dcterms:modified>
</cp:coreProperties>
</file>